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41" w:rsidRPr="00B70941" w:rsidRDefault="00B70941" w:rsidP="00B70941">
      <w:pPr>
        <w:pStyle w:val="a3"/>
        <w:shd w:val="clear" w:color="auto" w:fill="FFFFFF"/>
        <w:spacing w:before="0" w:beforeAutospacing="0" w:after="0" w:afterAutospacing="0"/>
        <w:jc w:val="center"/>
        <w:rPr>
          <w:color w:val="1F497D" w:themeColor="text2"/>
          <w:sz w:val="28"/>
          <w:szCs w:val="28"/>
        </w:rPr>
      </w:pPr>
      <w:r w:rsidRPr="00B70941">
        <w:rPr>
          <w:rStyle w:val="a5"/>
          <w:i/>
          <w:iCs/>
          <w:color w:val="1F497D" w:themeColor="text2"/>
          <w:sz w:val="28"/>
          <w:szCs w:val="28"/>
        </w:rPr>
        <w:t>Рекомендации психолога по подготовке к экзаменам</w:t>
      </w:r>
    </w:p>
    <w:p w:rsidR="00B70941" w:rsidRPr="00B70941" w:rsidRDefault="00B70941" w:rsidP="00B70941">
      <w:pPr>
        <w:pStyle w:val="a3"/>
        <w:shd w:val="clear" w:color="auto" w:fill="FFFFFF"/>
        <w:spacing w:before="0" w:beforeAutospacing="0" w:after="0" w:afterAutospacing="0"/>
        <w:jc w:val="center"/>
        <w:rPr>
          <w:color w:val="1F497D" w:themeColor="text2"/>
          <w:sz w:val="28"/>
          <w:szCs w:val="28"/>
        </w:rPr>
      </w:pPr>
      <w:r w:rsidRPr="00B70941">
        <w:rPr>
          <w:rStyle w:val="a4"/>
          <w:b/>
          <w:bCs/>
          <w:color w:val="1F497D" w:themeColor="text2"/>
          <w:sz w:val="28"/>
          <w:szCs w:val="28"/>
        </w:rPr>
        <w:t>РЕКОМЕНДАЦИИ РОДИТЕЛЯМ.</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На этой странице предложены советы родителям, чьи дети приступают к сдаче выпускных экзаменов. По словам медиков, «экзамены - это всегда стресс, и оценка на нем в определенной степени зависит и от поведения родителей во время подготовительного периода».</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«Если же оценка окажется плохой, не делайте из этого трагедии. Никакой экзамен не может и не должен «дисквалифицировать» ребенка в ваших глазах. В такой момент ему более всего </w:t>
      </w:r>
      <w:proofErr w:type="gramStart"/>
      <w:r w:rsidRPr="00B70941">
        <w:rPr>
          <w:color w:val="000000"/>
          <w:sz w:val="21"/>
          <w:szCs w:val="21"/>
        </w:rPr>
        <w:t>нужны</w:t>
      </w:r>
      <w:proofErr w:type="gramEnd"/>
      <w:r w:rsidRPr="00B70941">
        <w:rPr>
          <w:color w:val="000000"/>
          <w:sz w:val="21"/>
          <w:szCs w:val="21"/>
        </w:rPr>
        <w:t xml:space="preserve"> ваши любовь и понимание. Не обещайте за хорошо сданные экзамены золотые горы. Мало того, что ребенок будет думать во время подготовки больше о награде, чем об экзамене и его результатах, так еще и на самом экзамене ребенок не сможет сконцентрироваться», - говорят специалисты.</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Предэкзаменационные советы родителям:</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Не повышайте тревожность ребенка накануне экзаменов - это может отрицательно сказаться на результате. Ребенку всегда передается волнение родителей.</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Контролируйте режим подготовки ребенка, не допускайте перегрузок, объясните ему, что он обязательно должен чередовать занятия с отдыхом.</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Обеспечьте дома удобное место для занятий, проследите, чтобы никто из домашних не мешал.</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Обратите внимание на питание ребенка. Во время интенсивного умственного напряжения ему необходима питательная и разнообразная пища, сбалансированный комплекс витаминов. </w:t>
      </w:r>
      <w:proofErr w:type="gramStart"/>
      <w:r w:rsidRPr="00B70941">
        <w:rPr>
          <w:color w:val="000000"/>
          <w:sz w:val="21"/>
          <w:szCs w:val="21"/>
        </w:rPr>
        <w:t>Такие продукты, как рыба, мясо, яйца, молочные продукты (творог, сыр и др.), орехи, мед, фрукты (лимоны, апельсины, бананы и др.) и овощи особенно необходимо в период подготовки и сдачи экзаменов.</w:t>
      </w:r>
      <w:proofErr w:type="gramEnd"/>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Для улучшения памяти, полезно массировать веки кончиками указательных пальцев, массаж ото лба к затылку. Сконцентрировать внимание помогает </w:t>
      </w:r>
      <w:proofErr w:type="spellStart"/>
      <w:r w:rsidRPr="00B70941">
        <w:rPr>
          <w:color w:val="000000"/>
          <w:sz w:val="21"/>
          <w:szCs w:val="21"/>
        </w:rPr>
        <w:t>потирание</w:t>
      </w:r>
      <w:proofErr w:type="spellEnd"/>
      <w:r w:rsidRPr="00B70941">
        <w:rPr>
          <w:color w:val="000000"/>
          <w:sz w:val="21"/>
          <w:szCs w:val="21"/>
        </w:rPr>
        <w:t xml:space="preserve"> носа кончиками пальцев.</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Накануне экзамена обеспечьте ребенку полноценный отдых, он должен отдохнуть и как следует выспаться.</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Подбадривайте детей, хвалите их за то, что они делают хорошо.</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Повышайте их уверенность в себе, так как чем больше ребенок боится неудачи, тем более вероятности допущения ошибок.</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Контролируйте режим подготовки ребенка, не допускайте перегрузок, объясните ему, что он обязательно должен чередовать занятия с отдыхом.</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Обеспечьте дома удобное место для занятий, проследите, чтобы никто из домашних не мешал.</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Помогите детям распределить темы подготовки по дням.</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Подготовьте различные варианты тестовых заданий по предмету, который сдает ваш ребенок (сейчас существует множество различных сборников тестовых заданий по всем предметам). Большое значение имеет тренаж ребенка именно по тестированию, ведь эта форма отличается от </w:t>
      </w:r>
      <w:proofErr w:type="gramStart"/>
      <w:r w:rsidRPr="00B70941">
        <w:rPr>
          <w:color w:val="000000"/>
          <w:sz w:val="21"/>
          <w:szCs w:val="21"/>
        </w:rPr>
        <w:t>привычных ему</w:t>
      </w:r>
      <w:proofErr w:type="gramEnd"/>
      <w:r w:rsidRPr="00B70941">
        <w:rPr>
          <w:color w:val="000000"/>
          <w:sz w:val="21"/>
          <w:szCs w:val="21"/>
        </w:rPr>
        <w:t xml:space="preserve"> письменных и устных экзаменов.</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lastRenderedPageBreak/>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Накануне экзамена обеспечьте ребенку полноценный отдых, он должен отдохнуть и как следует выспаться.</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Конструктивное отношение к экзаменам.</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Экзамены в школе стали обычным делом, они </w:t>
      </w:r>
      <w:proofErr w:type="gramStart"/>
      <w:r w:rsidRPr="00B70941">
        <w:rPr>
          <w:color w:val="000000"/>
          <w:sz w:val="21"/>
          <w:szCs w:val="21"/>
        </w:rPr>
        <w:t>начинаются</w:t>
      </w:r>
      <w:proofErr w:type="gramEnd"/>
      <w:r w:rsidRPr="00B70941">
        <w:rPr>
          <w:color w:val="000000"/>
          <w:sz w:val="21"/>
          <w:szCs w:val="21"/>
        </w:rPr>
        <w:t xml:space="preserve"> чуть ли не с начальных классов и заканчиваются эпопеей выпускных, а потом и вступительных экзаменов.</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Экзамены — это стресс и для школьников, и для учителей, и для родителей. Хорошо бы выработать конструктивное отношение к ним всех участников, научиться и научить воспринимать экзамен не как испытание, а как возможность проявить себя, улучшить оценки за год, приобрести экзаменационный опыт, стать более внимательными и организованными. Можно научиться созданию позитивного эмоционального настроя на экзамены; снизить экзаменационные страхи, тревоги; обучиться эмоциональной </w:t>
      </w:r>
      <w:proofErr w:type="spellStart"/>
      <w:r w:rsidRPr="00B70941">
        <w:rPr>
          <w:color w:val="000000"/>
          <w:sz w:val="21"/>
          <w:szCs w:val="21"/>
        </w:rPr>
        <w:t>саморегуляции</w:t>
      </w:r>
      <w:proofErr w:type="spellEnd"/>
      <w:r w:rsidRPr="00B70941">
        <w:rPr>
          <w:color w:val="000000"/>
          <w:sz w:val="21"/>
          <w:szCs w:val="21"/>
        </w:rPr>
        <w:t xml:space="preserve"> при сдаче экзаменов.</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Вот только некоторые вопросы, которые стоит обсудить, а может быть, даже проиграть:</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что делать, если ты допустил ошибку при заполнении теста и заметил ее?</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что делать, если объявленная оценка тебя не устраивает?</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как отвечать на дополнительные вопросы?</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как выстроить логику ответа на вопрос билета?</w:t>
      </w:r>
    </w:p>
    <w:p w:rsid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как себя вести, если не знаешь ответа на вопрос билета или на дополнительный вопрос?</w:t>
      </w:r>
    </w:p>
    <w:p w:rsidR="00B70941" w:rsidRPr="00B70941" w:rsidRDefault="00B70941" w:rsidP="00B70941">
      <w:pPr>
        <w:pStyle w:val="a3"/>
        <w:shd w:val="clear" w:color="auto" w:fill="FFFFFF"/>
        <w:spacing w:before="0" w:beforeAutospacing="0" w:after="0" w:afterAutospacing="0"/>
        <w:rPr>
          <w:color w:val="000000"/>
          <w:sz w:val="21"/>
          <w:szCs w:val="21"/>
        </w:rPr>
      </w:pPr>
    </w:p>
    <w:p w:rsidR="00B70941" w:rsidRDefault="00B70941" w:rsidP="00B70941">
      <w:pPr>
        <w:pStyle w:val="a3"/>
        <w:shd w:val="clear" w:color="auto" w:fill="FFFFFF"/>
        <w:spacing w:before="0" w:beforeAutospacing="0" w:after="0" w:afterAutospacing="0"/>
        <w:jc w:val="center"/>
        <w:rPr>
          <w:b/>
          <w:color w:val="1F497D" w:themeColor="text2"/>
          <w:sz w:val="21"/>
          <w:szCs w:val="21"/>
        </w:rPr>
      </w:pPr>
      <w:r w:rsidRPr="00B70941">
        <w:rPr>
          <w:b/>
          <w:color w:val="1F497D" w:themeColor="text2"/>
          <w:sz w:val="21"/>
          <w:szCs w:val="21"/>
        </w:rPr>
        <w:t>Психологические приемы для школьников при подготовке и сдаче экзаменов.</w:t>
      </w:r>
    </w:p>
    <w:p w:rsidR="00B70941" w:rsidRPr="00B70941" w:rsidRDefault="00B70941" w:rsidP="00B70941">
      <w:pPr>
        <w:pStyle w:val="a3"/>
        <w:shd w:val="clear" w:color="auto" w:fill="FFFFFF"/>
        <w:spacing w:before="0" w:beforeAutospacing="0" w:after="0" w:afterAutospacing="0"/>
        <w:jc w:val="center"/>
        <w:rPr>
          <w:b/>
          <w:color w:val="1F497D" w:themeColor="text2"/>
          <w:sz w:val="21"/>
          <w:szCs w:val="21"/>
        </w:rPr>
      </w:pP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1.Во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w:t>
      </w:r>
      <w:proofErr w:type="spellStart"/>
      <w:r w:rsidRPr="00B70941">
        <w:rPr>
          <w:color w:val="000000"/>
          <w:sz w:val="21"/>
          <w:szCs w:val="21"/>
        </w:rPr>
        <w:t>антистрессовых</w:t>
      </w:r>
      <w:proofErr w:type="spellEnd"/>
      <w:r w:rsidRPr="00B70941">
        <w:rPr>
          <w:color w:val="000000"/>
          <w:sz w:val="21"/>
          <w:szCs w:val="21"/>
        </w:rPr>
        <w:t xml:space="preserve"> целях воду пьют за 20 минут до или через 30 минут после еды.</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2.Вторая проблема, с которой сталкиваются школьники, попавшие в стрессовую ситуацию, — это нарушение гармоничной работы левого и правого полушарий.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Физическое упражнение, влияющее на гармонизацию работы левого и правого полушарий, называется «перекрестный шаг» и проводится следующим образом.</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w:t>
      </w:r>
      <w:proofErr w:type="gramStart"/>
      <w:r w:rsidRPr="00B70941">
        <w:rPr>
          <w:color w:val="000000"/>
          <w:sz w:val="21"/>
          <w:szCs w:val="21"/>
        </w:rPr>
        <w:t>в</w:t>
      </w:r>
      <w:proofErr w:type="gramEnd"/>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наивысшей точке, кладем на него противоположную руку. Одним словом, соприкасаются то левое колено с правой рукой, тот правое колено с левой рукой. Для эффективности в момент взмаха можно подниматься на опорной </w:t>
      </w:r>
      <w:proofErr w:type="gramStart"/>
      <w:r w:rsidRPr="00B70941">
        <w:rPr>
          <w:color w:val="000000"/>
          <w:sz w:val="21"/>
          <w:szCs w:val="21"/>
        </w:rPr>
        <w:t>ноге</w:t>
      </w:r>
      <w:proofErr w:type="gramEnd"/>
      <w:r w:rsidRPr="00B70941">
        <w:rPr>
          <w:color w:val="000000"/>
          <w:sz w:val="21"/>
          <w:szCs w:val="21"/>
        </w:rPr>
        <w:t xml:space="preserve"> на цыпочки.</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Обязательное условие выполнения этого упражнения — двигаться не быстро, а в удобном темпе и с удовольствием.</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или наоборот.</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w:t>
      </w:r>
      <w:r w:rsidRPr="00B70941">
        <w:rPr>
          <w:color w:val="000000"/>
          <w:sz w:val="21"/>
          <w:szCs w:val="21"/>
        </w:rPr>
        <w:lastRenderedPageBreak/>
        <w:t>местах находится большое количество нервных волокон. Для того чтобы оградить свой организм от кислородного голодания, достаточно 3–-5 зевков.</w:t>
      </w:r>
    </w:p>
    <w:p w:rsidR="00B70941" w:rsidRPr="00B70941" w:rsidRDefault="00B70941" w:rsidP="00B70941">
      <w:pPr>
        <w:pStyle w:val="a3"/>
        <w:shd w:val="clear" w:color="auto" w:fill="FFFFFF"/>
        <w:spacing w:before="0" w:beforeAutospacing="0" w:after="0" w:afterAutospacing="0"/>
        <w:rPr>
          <w:b/>
          <w:color w:val="1F497D" w:themeColor="text2"/>
          <w:sz w:val="21"/>
          <w:szCs w:val="21"/>
        </w:rPr>
      </w:pPr>
      <w:r w:rsidRPr="00B70941">
        <w:rPr>
          <w:color w:val="000000"/>
          <w:sz w:val="21"/>
          <w:szCs w:val="21"/>
        </w:rPr>
        <w:t> </w:t>
      </w:r>
    </w:p>
    <w:p w:rsidR="00B70941" w:rsidRDefault="00B70941" w:rsidP="00B70941">
      <w:pPr>
        <w:pStyle w:val="a3"/>
        <w:shd w:val="clear" w:color="auto" w:fill="FFFFFF"/>
        <w:spacing w:before="0" w:beforeAutospacing="0" w:after="0" w:afterAutospacing="0"/>
        <w:jc w:val="center"/>
        <w:rPr>
          <w:b/>
          <w:color w:val="1F497D" w:themeColor="text2"/>
          <w:sz w:val="21"/>
          <w:szCs w:val="21"/>
        </w:rPr>
      </w:pPr>
      <w:r w:rsidRPr="00B70941">
        <w:rPr>
          <w:b/>
          <w:color w:val="1F497D" w:themeColor="text2"/>
          <w:sz w:val="21"/>
          <w:szCs w:val="21"/>
        </w:rPr>
        <w:t>Приемы совладения с экзаменационной тревожностью.</w:t>
      </w:r>
    </w:p>
    <w:p w:rsidR="00B70941" w:rsidRPr="00B70941" w:rsidRDefault="00B70941" w:rsidP="00B70941">
      <w:pPr>
        <w:pStyle w:val="a3"/>
        <w:shd w:val="clear" w:color="auto" w:fill="FFFFFF"/>
        <w:spacing w:before="0" w:beforeAutospacing="0" w:after="0" w:afterAutospacing="0"/>
        <w:jc w:val="center"/>
        <w:rPr>
          <w:b/>
          <w:color w:val="1F497D" w:themeColor="text2"/>
          <w:sz w:val="21"/>
          <w:szCs w:val="21"/>
        </w:rPr>
      </w:pP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1. Приспособление к окружающей среде. Опыт показывает, что мощным источником стресса для школьников, является незнакомое место проведения экзамена и незнакомые педагоги — члены экзаменационных комиссий. Для ослабления влияния этого </w:t>
      </w:r>
      <w:proofErr w:type="spellStart"/>
      <w:r w:rsidRPr="00B70941">
        <w:rPr>
          <w:color w:val="000000"/>
          <w:sz w:val="21"/>
          <w:szCs w:val="21"/>
        </w:rPr>
        <w:t>стресогенного</w:t>
      </w:r>
      <w:proofErr w:type="spellEnd"/>
      <w:r w:rsidRPr="00B70941">
        <w:rPr>
          <w:color w:val="000000"/>
          <w:sz w:val="21"/>
          <w:szCs w:val="21"/>
        </w:rPr>
        <w:t xml:space="preserve"> фактора на учащихся целесообразно по возможности побывать на месте проведения будущего экзамена, осмотреться, отметить достоинства и недостатки этого места.</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Для того чтобы снизить тревогу школьников, связанную с присутствием на экзамене «чужих» учителей, администрации школы, стоит пригласить членов экзаменационных комиссий на встречу с учащимися. Цель этой встречи — демонстрация приглашенными педагогами доброжелательного отношения к детям, готовности к пониманию и поддержке их в предстоящем испытании.</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2. Переименование.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sidRPr="00B70941">
        <w:rPr>
          <w:color w:val="000000"/>
          <w:sz w:val="21"/>
          <w:szCs w:val="21"/>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3. Разговор с самим собой. Часто школьников пугает неопределенность предстоящего события, невозможность проконтролировать его ход. Для того чтобы снизить тревожность учащихся по поводу непредсказуемых моментов при сдаче экзамена, можно порекомендовать им поговорить с самими собой (можно с родителями или товарищами) о возможных стрессовых ситуациях на экзамене и заранее продумать свои действия.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4. Систематическая </w:t>
      </w:r>
      <w:proofErr w:type="spellStart"/>
      <w:r w:rsidRPr="00B70941">
        <w:rPr>
          <w:color w:val="000000"/>
          <w:sz w:val="21"/>
          <w:szCs w:val="21"/>
        </w:rPr>
        <w:t>десенситизация</w:t>
      </w:r>
      <w:proofErr w:type="spellEnd"/>
      <w:r w:rsidRPr="00B70941">
        <w:rPr>
          <w:color w:val="000000"/>
          <w:sz w:val="21"/>
          <w:szCs w:val="21"/>
        </w:rPr>
        <w:t xml:space="preserve">. Этот метод разработан </w:t>
      </w:r>
      <w:proofErr w:type="spellStart"/>
      <w:r w:rsidRPr="00B70941">
        <w:rPr>
          <w:color w:val="000000"/>
          <w:sz w:val="21"/>
          <w:szCs w:val="21"/>
        </w:rPr>
        <w:t>Иозефом</w:t>
      </w:r>
      <w:proofErr w:type="spellEnd"/>
      <w:r w:rsidRPr="00B70941">
        <w:rPr>
          <w:color w:val="000000"/>
          <w:sz w:val="21"/>
          <w:szCs w:val="21"/>
        </w:rPr>
        <w:t xml:space="preserve"> </w:t>
      </w:r>
      <w:proofErr w:type="spellStart"/>
      <w:r w:rsidRPr="00B70941">
        <w:rPr>
          <w:color w:val="000000"/>
          <w:sz w:val="21"/>
          <w:szCs w:val="21"/>
        </w:rPr>
        <w:t>Вульпе</w:t>
      </w:r>
      <w:proofErr w:type="spellEnd"/>
      <w:r w:rsidRPr="00B70941">
        <w:rPr>
          <w:color w:val="000000"/>
          <w:sz w:val="21"/>
          <w:szCs w:val="21"/>
        </w:rPr>
        <w:t xml:space="preserve"> и заключается в следующем: воображая и переживая ситуацию, вызывающую тревожность, человек должен выработать реакцию, несовместимую с чувством тревоги (например, расслабиться). Чтобы использовать эту технику применительно к предстоящему экзамену, школьнику можно составить «лесенку» ситуаций, вызывающих страх. Эта лесенка представляет собой последовательность шагов (действий), которые приводят к тревожному событию. Например:</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Встать утром и выслушать мамины указания.</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Сбор около школы и разговоры с друзьями об экзамене.</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Поездка на место проведения экзамена.</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Рассаживание по местам.</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Получение тестовых бланков.</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Заполнение бланков — титульных листов.</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Решение заданий...</w:t>
      </w:r>
    </w:p>
    <w:p w:rsidR="00B70941" w:rsidRPr="00B70941" w:rsidRDefault="00B70941" w:rsidP="00B70941">
      <w:pPr>
        <w:pStyle w:val="a3"/>
        <w:shd w:val="clear" w:color="auto" w:fill="FFFFFF"/>
        <w:spacing w:before="0" w:beforeAutospacing="0" w:after="0" w:afterAutospacing="0"/>
        <w:rPr>
          <w:color w:val="000000"/>
          <w:sz w:val="21"/>
          <w:szCs w:val="21"/>
        </w:rPr>
      </w:pPr>
      <w:r w:rsidRPr="00B70941">
        <w:rPr>
          <w:color w:val="000000"/>
          <w:sz w:val="21"/>
          <w:szCs w:val="21"/>
        </w:rPr>
        <w:t xml:space="preserve">После перечисления всех тревожных ситуаций школьнику стоит представить себя в каждой из них на 5 секунд, а затем расслабиться. Важно последовательно переходить от одной ситуации к другой </w:t>
      </w:r>
      <w:proofErr w:type="gramStart"/>
      <w:r w:rsidRPr="00B70941">
        <w:rPr>
          <w:color w:val="000000"/>
          <w:sz w:val="21"/>
          <w:szCs w:val="21"/>
        </w:rPr>
        <w:t>по</w:t>
      </w:r>
      <w:proofErr w:type="gramEnd"/>
    </w:p>
    <w:p w:rsidR="00401CB6" w:rsidRPr="00B70941" w:rsidRDefault="00401CB6" w:rsidP="00B70941">
      <w:pPr>
        <w:spacing w:after="0"/>
        <w:rPr>
          <w:rFonts w:ascii="Times New Roman" w:hAnsi="Times New Roman" w:cs="Times New Roman"/>
        </w:rPr>
      </w:pPr>
    </w:p>
    <w:sectPr w:rsidR="00401CB6" w:rsidRPr="00B70941" w:rsidSect="00401C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0941"/>
    <w:rsid w:val="00401CB6"/>
    <w:rsid w:val="00B70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0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70941"/>
    <w:rPr>
      <w:i/>
      <w:iCs/>
    </w:rPr>
  </w:style>
  <w:style w:type="character" w:styleId="a5">
    <w:name w:val="Strong"/>
    <w:basedOn w:val="a0"/>
    <w:uiPriority w:val="22"/>
    <w:qFormat/>
    <w:rsid w:val="00B70941"/>
    <w:rPr>
      <w:b/>
      <w:bCs/>
    </w:rPr>
  </w:style>
</w:styles>
</file>

<file path=word/webSettings.xml><?xml version="1.0" encoding="utf-8"?>
<w:webSettings xmlns:r="http://schemas.openxmlformats.org/officeDocument/2006/relationships" xmlns:w="http://schemas.openxmlformats.org/wordprocessingml/2006/main">
  <w:divs>
    <w:div w:id="14440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1786</Words>
  <Characters>10183</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2021-06-04T08:49:00Z</dcterms:created>
  <dcterms:modified xsi:type="dcterms:W3CDTF">2021-06-04T08:50:00Z</dcterms:modified>
</cp:coreProperties>
</file>